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69" w:rsidRPr="00EE0469" w:rsidRDefault="00EE0469" w:rsidP="00EE0469">
      <w:pPr>
        <w:spacing w:after="0" w:line="480" w:lineRule="atLeast"/>
        <w:jc w:val="center"/>
        <w:outlineLvl w:val="0"/>
        <w:rPr>
          <w:rFonts w:ascii="Arial" w:eastAsia="Times New Roman" w:hAnsi="Arial" w:cs="Arial"/>
          <w:color w:val="FF0000"/>
          <w:spacing w:val="-15"/>
          <w:kern w:val="36"/>
          <w:sz w:val="39"/>
          <w:szCs w:val="39"/>
        </w:rPr>
      </w:pPr>
      <w:r w:rsidRPr="00EE0469">
        <w:rPr>
          <w:rFonts w:ascii="Arial" w:eastAsia="Times New Roman" w:hAnsi="Arial" w:cs="Arial"/>
          <w:color w:val="FF0000"/>
          <w:spacing w:val="-15"/>
          <w:kern w:val="36"/>
          <w:sz w:val="39"/>
          <w:szCs w:val="39"/>
        </w:rPr>
        <w:t>Bài 32: Sự sinh trưởng và phát dục của vật nuôi</w:t>
      </w:r>
    </w:p>
    <w:p w:rsidR="00EE0469" w:rsidRDefault="00EE0469" w:rsidP="00EE0469">
      <w:pPr>
        <w:pStyle w:val="Heading3"/>
        <w:spacing w:before="300" w:after="150" w:line="360" w:lineRule="atLeast"/>
        <w:ind w:right="48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t>I. Khái niệm về sự sinh trưởng và sự phát dục của vật nuôi</w:t>
      </w:r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Trứng thụ tinh tạo thành hợp tử.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Hợp tử phát triển thành cá thể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non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lớn lên rồi già.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Cả quá trình này gọi là sự phát triển của vật nuôi.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Sự phát triển của vật nuôi luôn có sự sinh trưởng và sự phát dục xen kẽ nhau.</w:t>
      </w:r>
      <w:proofErr w:type="gramEnd"/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Sự sinh trưởng là</w:t>
      </w:r>
      <w:r>
        <w:rPr>
          <w:rFonts w:ascii="Arial" w:hAnsi="Arial" w:cs="Arial"/>
          <w:color w:val="000000"/>
          <w:sz w:val="27"/>
          <w:szCs w:val="27"/>
        </w:rPr>
        <w:t> sự tăng lên về khối lượng, kích thước các bộ phận cơ thể.</w:t>
      </w:r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Sự phát dục là sự</w:t>
      </w:r>
      <w:r>
        <w:rPr>
          <w:rFonts w:ascii="Arial" w:hAnsi="Arial" w:cs="Arial"/>
          <w:color w:val="000000"/>
          <w:sz w:val="27"/>
          <w:szCs w:val="27"/>
        </w:rPr>
        <w:t> thay đổi về thể chất của các bộ phận trong cơ thể.</w:t>
      </w:r>
    </w:p>
    <w:tbl>
      <w:tblPr>
        <w:tblW w:w="10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2526"/>
        <w:gridCol w:w="2101"/>
      </w:tblGrid>
      <w:tr w:rsidR="00EE0469" w:rsidTr="00EE0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Những biến đổi của cơ thể vật nuôi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Sự sinh trưởng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Sự phát dục</w:t>
            </w:r>
          </w:p>
        </w:tc>
      </w:tr>
      <w:tr w:rsidR="00EE0469" w:rsidTr="00EE0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- Xương ống chân của bê dài thêm 5cm.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</w:p>
        </w:tc>
      </w:tr>
      <w:tr w:rsidR="00EE0469" w:rsidTr="00EE0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- Thể trọng lợn con từ 5kg tăng lên 8kg.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</w:p>
        </w:tc>
      </w:tr>
      <w:tr w:rsidR="00EE0469" w:rsidTr="00EE0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- Gà trống biết gáy.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X</w:t>
            </w:r>
          </w:p>
        </w:tc>
      </w:tr>
      <w:tr w:rsidR="00EE0469" w:rsidTr="00EE0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- Gà mái bắt đầu đẻ trứng.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X</w:t>
            </w:r>
          </w:p>
        </w:tc>
      </w:tr>
      <w:tr w:rsidR="00EE0469" w:rsidTr="00EE04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- Dạ dày lợn tăng thêm sức chứa.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  <w:r>
              <w:rPr>
                <w:rFonts w:ascii="Arial" w:hAnsi="Arial" w:cs="Arial"/>
                <w:color w:val="313131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469" w:rsidRDefault="00EE0469">
            <w:pPr>
              <w:spacing w:after="300"/>
              <w:rPr>
                <w:rFonts w:ascii="Arial" w:hAnsi="Arial" w:cs="Arial"/>
                <w:color w:val="313131"/>
                <w:sz w:val="24"/>
                <w:szCs w:val="24"/>
              </w:rPr>
            </w:pPr>
          </w:p>
        </w:tc>
      </w:tr>
    </w:tbl>
    <w:p w:rsidR="00EE0469" w:rsidRDefault="00EE0469" w:rsidP="00EE0469">
      <w:pPr>
        <w:pStyle w:val="Heading3"/>
        <w:spacing w:before="300" w:after="150" w:line="360" w:lineRule="atLeast"/>
        <w:ind w:right="48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t>II. Đặc điểm sự sinh trưởng và phát dục ở vật nuôi</w:t>
      </w:r>
    </w:p>
    <w:p w:rsidR="00EE0469" w:rsidRDefault="00EE0469" w:rsidP="00EE046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91175" cy="1323975"/>
            <wp:effectExtent l="0" t="0" r="9525" b="9525"/>
            <wp:docPr id="1" name="Picture 1" descr="Lý thuyết Công nghệ 7 Bài 32: Sự sinh trưởng và phát dục của vật nuôi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7 Bài 32: Sự sinh trưởng và phát dục của vật nuôi hay, ngắn gọ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a) Sự tăng cân của ngan con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ngày, tuần tuổi.</w:t>
      </w:r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    Đặc điểm sinh trưởng và phát dục là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giai đoạn.</w:t>
      </w:r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b) Khối lượng của hợp tử lợn là 0,4mg, lúc đẻ ra nặng 0,8 đến 1kg, lúc 36 tháng tuổi nặng 200kg.</w:t>
      </w:r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c) Chu kì động dục của lợn là 21 ngày, của ngựa là 23 ngày.</w:t>
      </w:r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Đặc điểm sinh trưởng và phát dục là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chu kì.</w:t>
      </w:r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d) Quá trình sống của lợn phải trải quả các giai đoạn: bào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thai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Cambria Math" w:hAnsi="Cambria Math" w:cs="Cambria Math"/>
          <w:color w:val="000000"/>
          <w:sz w:val="27"/>
          <w:szCs w:val="27"/>
        </w:rPr>
        <w:t>⇒</w:t>
      </w:r>
      <w:r>
        <w:rPr>
          <w:rFonts w:ascii="Arial" w:hAnsi="Arial" w:cs="Arial"/>
          <w:color w:val="000000"/>
          <w:sz w:val="27"/>
          <w:szCs w:val="27"/>
        </w:rPr>
        <w:t xml:space="preserve"> Lợn sơ sinh </w:t>
      </w:r>
      <w:r>
        <w:rPr>
          <w:rFonts w:ascii="Cambria Math" w:hAnsi="Cambria Math" w:cs="Cambria Math"/>
          <w:color w:val="000000"/>
          <w:sz w:val="27"/>
          <w:szCs w:val="27"/>
        </w:rPr>
        <w:t>⇒</w:t>
      </w:r>
      <w:r>
        <w:rPr>
          <w:rFonts w:ascii="Arial" w:hAnsi="Arial" w:cs="Arial"/>
          <w:color w:val="000000"/>
          <w:sz w:val="27"/>
          <w:szCs w:val="27"/>
        </w:rPr>
        <w:t xml:space="preserve"> Lợn nhỡ </w:t>
      </w:r>
      <w:r>
        <w:rPr>
          <w:rFonts w:ascii="Cambria Math" w:hAnsi="Cambria Math" w:cs="Cambria Math"/>
          <w:color w:val="000000"/>
          <w:sz w:val="27"/>
          <w:szCs w:val="27"/>
        </w:rPr>
        <w:t>⇒</w:t>
      </w:r>
      <w:r>
        <w:rPr>
          <w:rFonts w:ascii="Arial" w:hAnsi="Arial" w:cs="Arial"/>
          <w:color w:val="000000"/>
          <w:sz w:val="27"/>
          <w:szCs w:val="27"/>
        </w:rPr>
        <w:t xml:space="preserve"> Lợn trưởng thành.</w:t>
      </w:r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Đặc điểm sinh trưởng và phát dục giai đoạn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giai đoạn.</w:t>
      </w:r>
    </w:p>
    <w:p w:rsidR="00EE0469" w:rsidRDefault="00EE0469" w:rsidP="00EE0469">
      <w:pPr>
        <w:pStyle w:val="Heading3"/>
        <w:spacing w:before="300" w:after="150" w:line="360" w:lineRule="atLeast"/>
        <w:ind w:right="48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t>III. Các yếu tố tác động của con người đến sự sinh trưởng và phát dục của vật nuôi</w:t>
      </w:r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Đặc điểm di truyền của vật nuôi.</w:t>
      </w:r>
      <w:proofErr w:type="gramEnd"/>
    </w:p>
    <w:p w:rsidR="00EE0469" w:rsidRDefault="00EE0469" w:rsidP="00EE046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Các điều kiện ngoại cảnh có ảnh hưởng đến sự sinh trưởng và phát dục của vật nuôi.</w:t>
      </w:r>
      <w:proofErr w:type="gramEnd"/>
    </w:p>
    <w:p w:rsidR="00A90F09" w:rsidRDefault="00A90F09">
      <w:bookmarkStart w:id="0" w:name="_GoBack"/>
      <w:bookmarkEnd w:id="0"/>
    </w:p>
    <w:sectPr w:rsidR="00A90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FE"/>
    <w:rsid w:val="006919FE"/>
    <w:rsid w:val="00A90F09"/>
    <w:rsid w:val="00E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4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E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4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E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2022-03-19T15:52:00Z</dcterms:created>
  <dcterms:modified xsi:type="dcterms:W3CDTF">2022-03-19T15:52:00Z</dcterms:modified>
</cp:coreProperties>
</file>